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华文中宋" w:hAnsi="华文中宋" w:eastAsia="华文中宋"/>
          <w:color w:val="FF0000"/>
          <w:sz w:val="66"/>
          <w:szCs w:val="66"/>
        </w:rPr>
        <w:drawing>
          <wp:inline distT="0" distB="0" distL="114300" distR="114300">
            <wp:extent cx="5372100" cy="952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spacing w:after="100" w:afterAutospacing="1"/>
        <w:jc w:val="center"/>
        <w:rPr>
          <w:rFonts w:ascii="仿宋_GB2312" w:hAnsi="楷体_GB2312" w:eastAsia="仿宋_GB2312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396240</wp:posOffset>
                </wp:positionV>
                <wp:extent cx="5600700" cy="0"/>
                <wp:effectExtent l="0" t="0" r="0" b="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0pt;margin-top:31.2pt;height:0pt;width:441pt;z-index:251658240;mso-width-relative:page;mso-height-relative:page;" filled="f" stroked="t" coordsize="21600,21600" o:gfxdata="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N&#10;771Y1QAAAAYBAAAPAAAAAAAAAAEAIAAAACIAAABkcnMvZG93bnJldi54bWxQSwECFAAUAAAACACH&#10;TuJAUhPWgrUBAABgAwAADgAAAAAAAAABACAAAAAkAQAAZHJzL2Uyb0RvYy54bWxQSwUGAAAAAAYA&#10;BgBZAQAASw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>南大科院学工字</w:t>
      </w:r>
      <w:r>
        <w:rPr>
          <w:rFonts w:hint="eastAsia" w:ascii="仿宋_GB2312" w:hAnsi="楷体_GB2312" w:eastAsia="仿宋_GB2312"/>
          <w:sz w:val="32"/>
          <w:szCs w:val="32"/>
        </w:rPr>
        <w:t>〔20</w:t>
      </w:r>
      <w:r>
        <w:rPr>
          <w:rFonts w:hint="eastAsia" w:ascii="仿宋_GB2312" w:hAnsi="ˎ̥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ˎ̥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楷体_GB2312" w:eastAsia="仿宋_GB2312"/>
          <w:sz w:val="32"/>
          <w:szCs w:val="32"/>
        </w:rPr>
        <w:t>〕</w:t>
      </w:r>
      <w:r>
        <w:rPr>
          <w:rFonts w:hint="eastAsia" w:ascii="仿宋_GB2312" w:hAnsi="楷体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楷体_GB2312" w:eastAsia="仿宋_GB2312"/>
          <w:sz w:val="32"/>
          <w:szCs w:val="32"/>
        </w:rPr>
        <w:t>号</w:t>
      </w:r>
      <w:r>
        <w:rPr>
          <w:rFonts w:hint="eastAsia"/>
        </w:rPr>
        <w:t xml:space="preserve">                   </w:t>
      </w:r>
      <w:r>
        <w:rPr>
          <w:rFonts w:hint="eastAsia"/>
          <w:sz w:val="44"/>
          <w:szCs w:val="44"/>
        </w:rPr>
        <w:t xml:space="preserve"> 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转发《关于开展文明校园“大家谈”征文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活动通知》的通知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各学科部：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现将中共江西省委教育工委及江西省教育厅联合发文的《关于开展文明校园“大家谈”征文活动 通知》转发给你们，请按通知要求，认真做好宣传动员，让广大师生广泛知晓、踊跃参与，使此次征文活动成为文明校园创建的有效载体，为推动文明校园创建活动营造良好氛围。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</w:p>
    <w:p>
      <w:pPr>
        <w:ind w:firstLine="5446" w:firstLineChars="170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学生工作处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二〇一八年四月二十三日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A1C02"/>
    <w:rsid w:val="19585BFD"/>
    <w:rsid w:val="618A1C0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ise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2018-04-23T02:20:00Z</dcterms:created>
  <dc:creator>uiser</dc:creator>
  <cp:lastModifiedBy>麦小兔☀</cp:lastModifiedBy>
  <dcterms:modified xsi:type="dcterms:W3CDTF">2018-04-23T03:08:36Z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