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华文中宋" w:hAnsi="华文中宋" w:eastAsia="华文中宋"/>
          <w:color w:val="FF0000"/>
          <w:sz w:val="66"/>
          <w:szCs w:val="66"/>
        </w:rPr>
        <w:drawing>
          <wp:inline distT="0" distB="0" distL="114300" distR="114300">
            <wp:extent cx="5372100" cy="952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spacing w:after="100" w:afterAutospacing="1"/>
        <w:jc w:val="center"/>
        <w:rPr>
          <w:rFonts w:ascii="仿宋_GB2312" w:hAnsi="楷体_GB2312" w:eastAsia="仿宋_GB2312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403225</wp:posOffset>
                </wp:positionV>
                <wp:extent cx="57531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1pt;margin-top:31.75pt;height:0pt;width:453pt;z-index:251658240;mso-width-relative:page;mso-height-relative:page;" filled="f" stroked="t" coordsize="21600,21600" o:gfxdata="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XrERC2AAAAAkBAAAPAAAAAAAAAAEAIAAAACIA&#10;AABkcnMvZG93bnJldi54bWxQSwECFAAUAAAACACHTuJAEjju8tABAABrAwAADgAAAAAAAAABACAA&#10;AAAnAQAAZHJzL2Uyb0RvYy54bWxQSwUGAAAAAAYABgBZAQAAa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南大科院学工字</w:t>
      </w:r>
      <w:r>
        <w:rPr>
          <w:rFonts w:hint="eastAsia" w:ascii="仿宋_GB2312" w:hAnsi="楷体_GB2312" w:eastAsia="仿宋_GB2312"/>
          <w:sz w:val="32"/>
          <w:szCs w:val="32"/>
        </w:rPr>
        <w:t>〔20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楷体_GB2312" w:eastAsia="仿宋_GB2312"/>
          <w:sz w:val="32"/>
          <w:szCs w:val="32"/>
        </w:rPr>
        <w:t>〕</w:t>
      </w:r>
      <w:r>
        <w:rPr>
          <w:rFonts w:hint="eastAsia" w:ascii="仿宋_GB2312" w:hAnsi="楷体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楷体_GB2312" w:eastAsia="仿宋_GB2312"/>
          <w:sz w:val="32"/>
          <w:szCs w:val="32"/>
        </w:rPr>
        <w:t>号</w:t>
      </w:r>
      <w:r>
        <w:rPr>
          <w:rFonts w:hint="eastAsia"/>
        </w:rPr>
        <w:t xml:space="preserve">                   </w:t>
      </w:r>
      <w:r>
        <w:rPr>
          <w:rFonts w:hint="eastAsia"/>
          <w:sz w:val="44"/>
          <w:szCs w:val="44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关于转发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教育厅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关于做好2019年汛期学校安全工作的通知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》的通知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各学科部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现将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教育厅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关于做好2019年汛期学校安全工作的通知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》（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赣教规划办函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〔201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号）转发给你们，请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具体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贯彻落实。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各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学科部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要高度重视，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贯彻落实好汛期学生安全教育工作，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迅速将省教育厅有关文件精神传达到每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个班级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，通过多种形式，组织开展专题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宣传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教育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活动，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教育学生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防汛抗灾知识及增强安全防范意识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，同时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严格落实学生请假制度，做好课堂考勤记录，及时掌握请假、缺勤学生动向，遇突发事件及时上报。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各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学科部认真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贯彻落实，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做好相关记录和活动总结材料，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请于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日前报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处综合科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夏小勤，联系电话：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0791-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88304397。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附件：教育厅《关于做好2019年汛期学校安全工作的通知》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学生工作处</w:t>
      </w:r>
    </w:p>
    <w:p>
      <w:pPr>
        <w:ind w:firstLine="5120" w:firstLineChars="16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二〇一九年四月十日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1596" w:tblpY="1120"/>
        <w:tblW w:w="8928" w:type="dxa"/>
        <w:tblInd w:w="0" w:type="dxa"/>
        <w:tblBorders>
          <w:top w:val="none" w:color="auto" w:sz="0" w:space="0"/>
          <w:left w:val="none" w:color="auto" w:sz="0" w:space="0"/>
          <w:bottom w:val="single" w:color="000000" w:sz="8" w:space="0"/>
          <w:right w:val="none" w:color="auto" w:sz="0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928" w:type="dxa"/>
            <w:tcBorders>
              <w:top w:val="single" w:color="000000" w:sz="8" w:space="0"/>
              <w:bottom w:val="nil"/>
            </w:tcBorders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仿宋_GB2312" w:hAnsi="宋体" w:eastAsia="仿宋_GB2312"/>
                <w:sz w:val="32"/>
                <w:szCs w:val="32"/>
                <w:u w:val="single"/>
                <w:shd w:val="clear" w:color="060000" w:fill="FFFFFF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</w:rPr>
              <w:t>南昌大学科学技术学院学生工作处    201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</w:rPr>
              <w:t>年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</w:rPr>
              <w:t>月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shd w:val="clear" w:color="060000" w:fill="FFFFFF"/>
              </w:rPr>
              <w:t xml:space="preserve">日印发  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bidi w:val="0"/>
        <w:ind w:firstLine="403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A1ACC"/>
    <w:rsid w:val="127624BD"/>
    <w:rsid w:val="1AFA387D"/>
    <w:rsid w:val="210302AD"/>
    <w:rsid w:val="418C6F06"/>
    <w:rsid w:val="473D0DFD"/>
    <w:rsid w:val="5B1C01A3"/>
    <w:rsid w:val="61410385"/>
    <w:rsid w:val="6B0A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2018-05-07T02:35:00Z</dcterms:created>
  <dc:creator>uiser</dc:creator>
  <lastModifiedBy>Administrator</lastModifiedBy>
  <lastPrinted>2018-05-07T02:35:00Z</lastPrinted>
  <dcterms:modified xsi:type="dcterms:W3CDTF">2019-04-08T22:10:56Z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