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</w:pPr>
    </w:p>
    <w:p>
      <w:pPr>
        <w:spacing w:after="100" w:afterAutospacing="1"/>
        <w:jc w:val="center"/>
        <w:rPr>
          <w:rFonts w:hint="eastAsia" w:ascii="仿宋_GB2312" w:eastAsia="仿宋_GB2312"/>
          <w:color w:val="FF3300"/>
          <w:position w:val="-12"/>
          <w:sz w:val="52"/>
          <w:szCs w:val="52"/>
          <w:u w:val="thick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6xEQtgAAAAJAQAADwAAAAAAAAABACAAAAAi&#10;AAAAZHJzL2Rvd25yZXYueG1sUEsBAhQAFAAAAAgAh07iQNYFH83RAQAAawMAAA4AAAAAAAAAAQAg&#10;AAAAJw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pStyle w:val="2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-SA"/>
        </w:rPr>
        <w:t>关于开展2018-2019学年第一学期学生干部培训的通知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各学科部：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进一步提升我院学生干部素质，提高学生干部的业务水平和工作能力，更好地服务广大同学，实现学生工作的系统化、标准化和规范化，经研究决定，近期将在我院开展2018-2019学年第一学期学生干部培训，具体通知内容如下：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一、培训对象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2017级与2018级各专业班级班长和团支部书记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二、培训目的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加强学生干部政治思想作风建设，培养一支精业务、善学习、勇实践、乐服务、甘奉献的学生干部队伍。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三、培训主题 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（一）第一讲：如何协助辅导员当好共青团工作的催化剂   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（二）第二讲：学生干部的基本素质和能力要求                    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四、培训时间与地点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（一）培训时间：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1、第一讲：11月26日晚7：00—9:00；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2、第二讲：11月27日晚7：00—9:00。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（二）培训地点：明德楼130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五、培训要求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（一）所有培训学员（班长和团支书）必须在每节培训课前至少提前10分钟签到入场，原则上不允许迟到、请假、早退。有特殊情况必须提前向辅导员请假，到学工处备案，否则按缺课处理。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（二）培训期间，所有学员（班长和团支书）必须关闭手机，认真听讲，自觉遵守和维护课堂纪律。学习过程中，善于思考，理论联系实际，努力提高自身工作水平。</w:t>
      </w:r>
    </w:p>
    <w:p>
      <w:pPr>
        <w:keepNext w:val="0"/>
        <w:keepLines w:val="0"/>
        <w:pageBreakBefore w:val="0"/>
        <w:widowControl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（三）课程结束后，所有学员（班长和团支书）必须结合培训内容和各岗位工作职责，撰写一篇不少于1000字的学习心得，并于课程结束一周内以学科部为单位交至学工处综合科。</w:t>
      </w:r>
    </w:p>
    <w:p>
      <w:pPr>
        <w:numPr>
          <w:ilvl w:val="0"/>
          <w:numId w:val="0"/>
        </w:numPr>
        <w:ind w:firstLine="2896" w:firstLineChars="90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2896" w:firstLineChars="90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16" w:firstLineChars="100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学生工作处          学院团委       </w:t>
      </w:r>
    </w:p>
    <w:tbl>
      <w:tblPr>
        <w:tblStyle w:val="4"/>
        <w:tblpPr w:leftFromText="180" w:rightFromText="180" w:vertAnchor="text" w:horzAnchor="page" w:tblpX="1607" w:tblpY="1324"/>
        <w:tblW w:w="8928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8" w:type="dxa"/>
            <w:tcBorders>
              <w:top w:val="single" w:color="000000" w:sz="8" w:space="0"/>
              <w:bottom w:val="nil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南昌大学科学技术学院学生工作处    201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 xml:space="preserve">日印发  </w:t>
            </w:r>
          </w:p>
        </w:tc>
      </w:tr>
    </w:tbl>
    <w:p>
      <w:pPr>
        <w:numPr>
          <w:ilvl w:val="0"/>
          <w:numId w:val="0"/>
        </w:numPr>
        <w:ind w:firstLine="3840" w:firstLineChars="1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二〇一八年十一月十九日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B689C"/>
    <w:rsid w:val="09DA3181"/>
    <w:rsid w:val="0F841E1F"/>
    <w:rsid w:val="22564E05"/>
    <w:rsid w:val="24C40B8A"/>
    <w:rsid w:val="2F6D24C5"/>
    <w:rsid w:val="3AFD32E3"/>
    <w:rsid w:val="3F3B689C"/>
    <w:rsid w:val="45AD6A5F"/>
    <w:rsid w:val="487D7971"/>
    <w:rsid w:val="69681150"/>
    <w:rsid w:val="6B9273E7"/>
    <w:rsid w:val="7AB5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2018-11-09T05:50:00Z</dcterms:created>
  <dc:creator>唐雯</dc:creator>
  <lastModifiedBy>麦小兔☀</lastModifiedBy>
  <dcterms:modified xsi:type="dcterms:W3CDTF">2018-11-20T02:01:43Z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