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pict>
          <v:shape id="_x0000_i1025" o:spt="75" type="#_x0000_t75" style="height:75pt;width:423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pict>
          <v:line id="Line 2" o:spid="_x0000_s1026" o:spt="20" style="position:absolute;left:0pt;margin-left:0pt;margin-top:31.2pt;height:0pt;width:441pt;z-index:251661312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lw89bABAABSAwAADgAAAGRycy9lMm9Eb2MueG1srVNNbxsh&#10;EL1X6n9A3GuwpaTtyuscHLkXt7WU5AdgYHdRgUGAvet/3wF/JG1vVfaAdpiZx3tvYPkwOUuOOiYD&#10;vqXzGadEewnK+L6lL8+bT18oSVl4JSx43dKTTvRh9fHDcgyNXsAAVulIEMSnZgwtHXIODWNJDtqJ&#10;NIOgPSY7iE5kDGPPVBQjojvLFpzfsxGiChGkTgl3H89Juqr4Xadl/tl1SWdiW4rccl1jXfdlZaul&#10;aPoowmDkhYb4DxZOGI+H3qAeRRbkEM0/UM7ICAm6PJPgGHSdkbpqQDVz/peap0EEXbWgOSncbErv&#10;Byt/HHeRGNXSBSVeOBzR1nhNFsWZMaQGC9Z+F4s2OfmnsAX5KxEP60H4XleGz6eAbfPSwf5oKUEK&#10;iL8fv4PCGnHIUG2auugKJBpApjqN020aespE4ubdPeefOQ5NXnNMNNfGEFP+psGR8tNSi5wrsDhu&#10;Uy5ERHMtKed42Bhr67CtJyOy/crveO1IYI0q2VKXYr9f20iOAu/LZsPxq7Iw87YswsGr8ynWX1QX&#10;oWfL9qBOu3h1AwdX6VwuWbkZb+Pa/foU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e+9WNUA&#10;AAAGAQAADwAAAAAAAAABACAAAAAiAAAAZHJzL2Rvd25yZXYueG1sUEsBAhQAFAAAAAgAh07iQHJc&#10;PPWwAQAAUgMAAA4AAAAAAAAAAQAgAAAAJAEAAGRycy9lMm9Eb2MueG1sUEsFBgAAAAAGAAYAWQEA&#10;AEYFAAAAAA==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ind w:firstLine="31680" w:firstLineChars="246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关于做好我院</w:t>
      </w:r>
      <w:r>
        <w:rPr>
          <w:rFonts w:ascii="宋体" w:hAnsi="宋体" w:cs="宋体"/>
          <w:b/>
          <w:kern w:val="0"/>
          <w:sz w:val="32"/>
          <w:szCs w:val="32"/>
        </w:rPr>
        <w:t>2017</w:t>
      </w:r>
      <w:r>
        <w:rPr>
          <w:rFonts w:hint="eastAsia" w:ascii="宋体" w:hAnsi="宋体" w:cs="宋体"/>
          <w:b/>
          <w:kern w:val="0"/>
          <w:sz w:val="32"/>
          <w:szCs w:val="32"/>
        </w:rPr>
        <w:t>届毕业生文明离校工作的通知</w:t>
      </w:r>
    </w:p>
    <w:p>
      <w:pPr>
        <w:widowControl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各学科部：</w:t>
      </w:r>
    </w:p>
    <w:p>
      <w:pPr>
        <w:widowControl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我院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hint="eastAsia" w:ascii="宋体" w:hAnsi="宋体" w:cs="宋体"/>
          <w:kern w:val="0"/>
          <w:sz w:val="28"/>
          <w:szCs w:val="28"/>
        </w:rPr>
        <w:t>届毕业生即将陆续回校进行毕业论文（设计）答辩和办理毕业离校相关手续。为做好毕业生文明离校工作，现将有关事项通知如下：</w:t>
      </w:r>
      <w:bookmarkStart w:id="0" w:name="_GoBack"/>
      <w:bookmarkEnd w:id="0"/>
    </w:p>
    <w:p>
      <w:pPr>
        <w:widowControl/>
        <w:ind w:firstLine="31680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一、工作目标</w:t>
      </w:r>
    </w:p>
    <w:p>
      <w:pPr>
        <w:widowControl/>
        <w:ind w:firstLine="3168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安全、文明、和谐、稳定</w:t>
      </w:r>
    </w:p>
    <w:p>
      <w:pPr>
        <w:widowControl/>
        <w:ind w:firstLine="31680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二、工作原则</w:t>
      </w:r>
    </w:p>
    <w:p>
      <w:pPr>
        <w:widowControl/>
        <w:ind w:firstLine="57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以隆重热烈、安全简朴为原则组织好毕业典礼等各项活动；以简化手续、简化办理流程为原则，服务好学生，方便毕业生。</w:t>
      </w:r>
    </w:p>
    <w:p>
      <w:pPr>
        <w:widowControl/>
        <w:ind w:firstLine="31680" w:firstLineChars="20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三、组织领导</w:t>
      </w:r>
    </w:p>
    <w:p>
      <w:pPr>
        <w:widowControl/>
        <w:ind w:firstLine="57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各学科部要成立毕业生文明离校工作领导小组，加强对毕业生工作领导。分管学生工作的学科部领导为主要责任人，毕业班辅导员为第一责任人，共同做好毕业生工作。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</w:rPr>
        <w:t>四、具体工作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一）加强思想教育。各学科部应通过形式多样活动，加强对毕业生的就业、感恩诚信、心理健康、文明离校、法规法纪、安全稳定等方面的思想教育。特别是针对毕业生做好防酗酒、防交通事故、防火、防盗、防斗殴、防诈骗、防传销等方面的安全教育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（二）营造毕业生文明离校氛围。学工处将在校园内悬挂毕业生文明离校条幅，各学科部也要以</w:t>
      </w:r>
      <w:r>
        <w:rPr>
          <w:rFonts w:hint="eastAsia" w:ascii="宋体" w:cs="宋体"/>
          <w:kern w:val="0"/>
          <w:sz w:val="28"/>
          <w:szCs w:val="28"/>
        </w:rPr>
        <w:t>“</w:t>
      </w:r>
      <w:r>
        <w:rPr>
          <w:rFonts w:hint="eastAsia" w:ascii="宋体" w:hAnsi="宋体" w:cs="宋体"/>
          <w:kern w:val="0"/>
          <w:sz w:val="28"/>
          <w:szCs w:val="28"/>
        </w:rPr>
        <w:t>安全、文明、和谐、稳定</w:t>
      </w:r>
      <w:r>
        <w:rPr>
          <w:rFonts w:hint="eastAsia" w:ascii="宋体" w:cs="宋体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为主题积极营造毕业生文明离校氛围。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（三）办好毕业酒会、毕业合影。毕业班辅导员应全程参与毕业合影、毕业酒会等各项班级活动，确保活动顺利、有序进行。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（四）各学科部应注重发挥毕业班党员及学生骨干的带头示范作用，教育引导他们站好最后一班岗，配合学院、班级做好学生的教育、管理与服务工作，确保毕业生安全文明离校。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（五）各学科部要加强对毕业清考学生、就业困难学生、不能按时毕业学生的关心关注，保持与家长的密切联系，学工干部要深入到学生寝室了解情况，给予他们必要的帮助和支持。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六）开展优秀毕业生事迹宣传、成功经验交流活动。各学科部可通过召开专题报告会、经验交流会等形式，组织优秀毕业生介绍学习、实习、就业、考研、考公务员等方面的经验，也可通过宣传栏、海报等方式宣传介绍优秀毕业生成长的事迹和经验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</w:rPr>
        <w:t>五、工作要求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（一）高度重视，加强领导。毕业生文明离校工作千头万绪，关系重大。各学科部要以高度的责任感、对学生负责的态度，做好毕业生教育、管理和服务工作。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（二）加强管理、确保安全。各学科部要加强对毕业生离校期间的管理。对在离校期间，酗酒滋事、损坏公物、宿舍窗外抛物、打架斗殴、违章用电等违反院纪院规的毕业生，各学科部要按有关规定严肃处理。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（三）以生为本，简化程序。要从学生需求出发，规范毕业生工作流程，简化工作手续，切实为毕业生离校提供方便，为毕业生提供周到、热情服务。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 xml:space="preserve">                             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学生工作处</w:t>
      </w: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8"/>
          <w:szCs w:val="28"/>
        </w:rPr>
        <w:t>                                                         </w:t>
      </w:r>
      <w:r>
        <w:rPr>
          <w:rFonts w:hint="eastAsia" w:ascii="宋体" w:hAnsi="宋体" w:cs="宋体"/>
          <w:kern w:val="0"/>
          <w:sz w:val="28"/>
          <w:szCs w:val="28"/>
        </w:rPr>
        <w:t>二〇一七年五月二日</w:t>
      </w:r>
    </w:p>
    <w:p/>
    <w:p/>
    <w:p/>
    <w:p/>
    <w:p/>
    <w:p/>
    <w:p/>
    <w:tbl>
      <w:tblPr>
        <w:tblStyle w:val="3"/>
        <w:tblpPr w:leftFromText="180" w:rightFromText="180" w:vertAnchor="text" w:horzAnchor="page" w:tblpX="1600" w:tblpY="1404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主题词：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文明离校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南昌大学科学技术学院学生工作处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打印：吴跃芳                  校对：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肖金长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（共印10份）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F47"/>
    <w:rsid w:val="00037D9A"/>
    <w:rsid w:val="00197F47"/>
    <w:rsid w:val="007970E6"/>
    <w:rsid w:val="007A3C25"/>
    <w:rsid w:val="00BE2451"/>
    <w:rsid w:val="00C447ED"/>
    <w:rsid w:val="00ED142C"/>
    <w:rsid w:val="00EF378E"/>
    <w:rsid w:val="393624FA"/>
    <w:rsid w:val="578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176</Words>
  <Characters>1006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lastPrinted>2014-10-29T12:08:00Z</lastPrinted>
  <dcterms:modified xsi:type="dcterms:W3CDTF">2017-05-02T07:12:25Z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