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color w:val="FF0000"/>
          <w:sz w:val="50"/>
          <w:szCs w:val="50"/>
        </w:rPr>
      </w:pPr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1465" cy="95123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南</w:t>
      </w:r>
      <w:r>
        <w:rPr>
          <w:rFonts w:hint="eastAsia" w:ascii="仿宋_GB2312" w:eastAsia="仿宋_GB2312"/>
          <w:sz w:val="32"/>
          <w:szCs w:val="32"/>
        </w:rPr>
        <w:t>大科院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学工</w:t>
      </w:r>
      <w:r>
        <w:rPr>
          <w:rFonts w:hint="eastAsia" w:ascii="仿宋_GB2312" w:eastAsia="仿宋_GB2312"/>
          <w:sz w:val="32"/>
          <w:szCs w:val="32"/>
        </w:rPr>
        <w:t>字〔201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FF3300"/>
          <w:sz w:val="28"/>
          <w:szCs w:val="28"/>
          <w:u w:val="thick"/>
        </w:rPr>
        <w:t>　　　　　　　 　　　　　　　</w:t>
      </w:r>
      <w:r>
        <w:rPr>
          <w:rFonts w:hint="eastAsia" w:ascii="仿宋_GB2312" w:eastAsia="仿宋_GB2312"/>
          <w:color w:val="FF3300"/>
          <w:position w:val="-12"/>
          <w:sz w:val="52"/>
          <w:szCs w:val="52"/>
        </w:rPr>
        <w:t>★</w:t>
      </w:r>
      <w:r>
        <w:rPr>
          <w:rFonts w:hint="eastAsia" w:ascii="仿宋_GB2312" w:eastAsia="仿宋_GB2312"/>
          <w:color w:val="FF3300"/>
          <w:sz w:val="28"/>
          <w:szCs w:val="28"/>
          <w:u w:val="thick"/>
        </w:rPr>
        <w:t>　　　　　　　 　　　　　　</w:t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从</w:t>
      </w:r>
      <w:r>
        <w:rPr>
          <w:rFonts w:hint="eastAsia"/>
          <w:b/>
          <w:sz w:val="32"/>
          <w:szCs w:val="32"/>
          <w:lang w:val="en-US" w:eastAsia="zh-CN"/>
        </w:rPr>
        <w:t>2014级</w:t>
      </w:r>
      <w:r>
        <w:rPr>
          <w:rFonts w:hint="eastAsia"/>
          <w:b/>
          <w:sz w:val="32"/>
          <w:szCs w:val="32"/>
        </w:rPr>
        <w:t>学生中选聘共青校区</w:t>
      </w:r>
      <w:r>
        <w:rPr>
          <w:rFonts w:hint="eastAsia"/>
          <w:b/>
          <w:sz w:val="32"/>
          <w:szCs w:val="32"/>
          <w:lang w:eastAsia="zh-CN"/>
        </w:rPr>
        <w:t>学生助理</w:t>
      </w:r>
      <w:r>
        <w:rPr>
          <w:rFonts w:hint="eastAsia"/>
          <w:b/>
          <w:sz w:val="32"/>
          <w:szCs w:val="32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各学科部：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2017年，</w:t>
      </w:r>
      <w:r>
        <w:rPr>
          <w:rFonts w:hint="eastAsia"/>
          <w:sz w:val="28"/>
          <w:szCs w:val="28"/>
        </w:rPr>
        <w:t>学院开始逐步面向共青</w:t>
      </w:r>
      <w:r>
        <w:rPr>
          <w:rFonts w:hint="eastAsia"/>
          <w:sz w:val="28"/>
          <w:szCs w:val="28"/>
          <w:lang w:eastAsia="zh-CN"/>
        </w:rPr>
        <w:t>科教</w:t>
      </w:r>
      <w:r>
        <w:rPr>
          <w:rFonts w:hint="eastAsia"/>
          <w:sz w:val="28"/>
          <w:szCs w:val="28"/>
        </w:rPr>
        <w:t>城办学，为适应新形势下学院学生工作管理的需要，加强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级新生校风传承和学风建设，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根据我院学生管理的实际情况和培养学生自我管理能力的需要，决定在全院201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级学生中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选聘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学生助理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。现将具体事宜通知如下: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工作时间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2017年10月-2018年1月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选聘条件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具备下列条件的本院2014级学生可以申请学生助理：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（一）思想上积极要求进步；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（二）团结同学，在同学中享有较高威信；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（三）学习态度认真，学习成绩优良；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（四）坚持原则，有较强的责任感和组织协调能力；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（五）思维敏捷，分析问题能力较强，善于发现问题，解决问题；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（六）具有较强的人际沟通能力和文字、口头表达能力；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（七）能较为熟练的掌握办公软件的使用；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（八）身体健康，精力充沛；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（九) 学生党员，有学生干部工作经历者优先考虑。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工作职责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sz w:val="28"/>
          <w:szCs w:val="28"/>
        </w:rPr>
        <w:t>工作职责见附件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（附件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：南昌大学科技学院</w:t>
      </w:r>
      <w:r>
        <w:rPr>
          <w:rFonts w:hint="eastAsia"/>
          <w:sz w:val="28"/>
          <w:szCs w:val="28"/>
          <w:lang w:eastAsia="zh-CN"/>
        </w:rPr>
        <w:t>共青校区学生助理</w:t>
      </w:r>
      <w:r>
        <w:rPr>
          <w:rFonts w:hint="eastAsia"/>
          <w:sz w:val="28"/>
          <w:szCs w:val="28"/>
        </w:rPr>
        <w:t>工作职责）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、选聘程序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选聘工作由学生工作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组织实施，将依报名、面试、公示逐步进行。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（一）发布选聘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共青校区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学生助理的通知，组织学生报名；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（二）有意向且符合条件的学生如实填写《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南昌大学科学技术学院共青校区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学生助理申请表》（附件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各学科部将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下午下班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前将电子版材料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及纸质版材料交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综合科吴跃芳老师处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（三）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学工处将于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之前，组织报名人员面试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（四）根据面试结果，初步确定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学生助理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人选，并在学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范围内公示三天。公示期间发现问题者，按照面试情况递补；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（五）公示无异议后，学院正式进行聘用，并颁发“学生助理”聘书。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2" w:firstLineChars="20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五、待遇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待遇每人2000元/月。（其中基本工资每人1500元/月，电话及交通补助等每人500元/月）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南昌大学科学技术学院共青校区学生助理工作职责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1260" w:firstLineChars="600"/>
        <w:jc w:val="both"/>
        <w:textAlignment w:val="auto"/>
        <w:outlineLvl w:val="9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南昌大学科学技术学院</w:t>
      </w:r>
      <w:r>
        <w:rPr>
          <w:rFonts w:hint="eastAsia"/>
          <w:b w:val="0"/>
          <w:bCs w:val="0"/>
          <w:sz w:val="21"/>
          <w:szCs w:val="21"/>
          <w:lang w:eastAsia="zh-CN"/>
        </w:rPr>
        <w:t>共青校区</w:t>
      </w:r>
      <w:r>
        <w:rPr>
          <w:rFonts w:hint="eastAsia" w:cs="宋体"/>
          <w:b w:val="0"/>
          <w:bCs w:val="0"/>
          <w:sz w:val="21"/>
          <w:szCs w:val="21"/>
        </w:rPr>
        <w:t>学生助理申请表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学生工作处          院团委</w:t>
      </w:r>
    </w:p>
    <w:p>
      <w:pPr>
        <w:numPr>
          <w:ilvl w:val="0"/>
          <w:numId w:val="0"/>
        </w:numPr>
        <w:ind w:firstLine="4760" w:firstLineChars="17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二〇一七年九月二十一日</w:t>
      </w: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00" w:lineRule="exac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南昌大学科学技术学院共青校区学生助理工作职责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学生助理是学院、学科部委派到共青校区新生班级进行工作，受学院学生工作处（院团委）和学科部双重领导。学生助理含辅导员助理、学工干事助理及团委干事助理三类，具体工作职责如下：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一、辅导员助理工作职责：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协助辅导员进行学生的思想教育、管理及党团建设等工作；协助辅导员组织开展各种文体活动，参与学生的卫生、考勤等日常工作的管理和监督等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（二）协助辅导员做好班干部的选拔、培养和指导工作，充分发挥学生干部的积极作用；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（三）熟悉所带班级学生的基本情况，对学生管理制度进行必要的解释和提醒，及时向辅导员汇报班级情况；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（四）积极参与和组织院纪院风建设，模范地遵守院纪院规，协助辅导员对违纪学生及时进行教育和处理，做好安全和稳定工作，处理学生突发事件，维护学校和社会稳定；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（五）协助辅导员做好学生的综合测评、奖（助）学金申报、各类先进的推荐及日常管理等工作，协助做好学生的报到注册、缴纳学费、入学教育、军训、体检、勤工助学、助学贷款等各项工作；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（六）密切配合学院学生工作的开展，做好与学生相关的各类数据的收集与统计工作，并协助传达学院、学科部有关通知；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（七）完成学院交办的其他工作任务。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二、学工干事助理工作职责：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（一）协助学工干事做好共青校区所有学生教育管理工作；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忠于职守，服从安排，充分发挥自己的特长，为学院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工作出谋划策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（三）遵章守纪，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诚实正直，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有较强的责任心；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（四）完成学院交办的其他工作任务。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三、团委干事助理工作职责：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（一）协助团委干事做好共青校区所有学生校园文化活动建设工；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忠于职守，服从安排，充分发挥自己的特长，为学院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校园文化建设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出谋划策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（三）本着服务同学的宗旨，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热情大方，细心周到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（四）完成学院交办的其他工作任务。</w:t>
      </w:r>
    </w:p>
    <w:p/>
    <w:p/>
    <w:p/>
    <w:p/>
    <w:p/>
    <w:p/>
    <w:p/>
    <w:p/>
    <w:p/>
    <w:p/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hint="eastAsia" w:cs="宋体"/>
          <w:bCs/>
          <w:sz w:val="24"/>
          <w:szCs w:val="36"/>
        </w:rPr>
      </w:pPr>
    </w:p>
    <w:p>
      <w:pPr>
        <w:jc w:val="left"/>
        <w:rPr>
          <w:rFonts w:cs="宋体"/>
          <w:bCs/>
          <w:sz w:val="24"/>
          <w:szCs w:val="36"/>
        </w:rPr>
      </w:pPr>
      <w:r>
        <w:rPr>
          <w:rFonts w:hint="eastAsia" w:cs="宋体"/>
          <w:bCs/>
          <w:sz w:val="24"/>
          <w:szCs w:val="36"/>
        </w:rPr>
        <w:t>附件</w:t>
      </w:r>
      <w:r>
        <w:rPr>
          <w:rFonts w:hint="eastAsia" w:cs="宋体"/>
          <w:bCs/>
          <w:sz w:val="24"/>
          <w:szCs w:val="36"/>
          <w:lang w:val="en-US" w:eastAsia="zh-CN"/>
        </w:rPr>
        <w:t>2</w:t>
      </w:r>
      <w:r>
        <w:rPr>
          <w:rFonts w:hint="eastAsia" w:cs="宋体"/>
          <w:bCs/>
          <w:sz w:val="24"/>
          <w:szCs w:val="36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南昌大学科学技术学院共青校区</w:t>
      </w:r>
      <w:r>
        <w:rPr>
          <w:rFonts w:hint="eastAsia" w:cs="宋体"/>
          <w:b/>
          <w:bCs/>
          <w:sz w:val="36"/>
          <w:szCs w:val="36"/>
        </w:rPr>
        <w:t>学生助理申请表</w:t>
      </w:r>
    </w:p>
    <w:p>
      <w:pPr>
        <w:adjustRightInd w:val="0"/>
        <w:snapToGrid w:val="0"/>
        <w:jc w:val="left"/>
        <w:rPr>
          <w:bCs/>
          <w:sz w:val="15"/>
          <w:szCs w:val="36"/>
        </w:rPr>
      </w:pPr>
    </w:p>
    <w:p>
      <w:pPr>
        <w:jc w:val="left"/>
        <w:rPr>
          <w:bCs/>
          <w:sz w:val="24"/>
          <w:szCs w:val="36"/>
        </w:rPr>
      </w:pPr>
      <w:r>
        <w:rPr>
          <w:rFonts w:hint="eastAsia"/>
          <w:bCs/>
          <w:sz w:val="24"/>
          <w:szCs w:val="36"/>
        </w:rPr>
        <w:t xml:space="preserve">班级：           </w:t>
      </w:r>
      <w:r>
        <w:rPr>
          <w:bCs/>
          <w:sz w:val="24"/>
          <w:szCs w:val="36"/>
        </w:rPr>
        <w:t xml:space="preserve"> </w:t>
      </w:r>
      <w:r>
        <w:rPr>
          <w:rFonts w:hint="eastAsia"/>
          <w:bCs/>
          <w:sz w:val="24"/>
          <w:szCs w:val="36"/>
        </w:rPr>
        <w:t xml:space="preserve"> </w:t>
      </w:r>
      <w:r>
        <w:rPr>
          <w:bCs/>
          <w:sz w:val="24"/>
          <w:szCs w:val="36"/>
        </w:rPr>
        <w:t xml:space="preserve"> </w:t>
      </w:r>
      <w:r>
        <w:rPr>
          <w:rFonts w:hint="eastAsia"/>
          <w:bCs/>
          <w:sz w:val="24"/>
          <w:szCs w:val="36"/>
        </w:rPr>
        <w:t xml:space="preserve">  </w:t>
      </w:r>
      <w:r>
        <w:rPr>
          <w:bCs/>
          <w:sz w:val="24"/>
          <w:szCs w:val="36"/>
        </w:rPr>
        <w:t xml:space="preserve">  </w:t>
      </w:r>
      <w:r>
        <w:rPr>
          <w:rFonts w:hint="eastAsia"/>
          <w:bCs/>
          <w:sz w:val="24"/>
          <w:szCs w:val="36"/>
        </w:rPr>
        <w:t xml:space="preserve"> 学号：         </w:t>
      </w:r>
      <w:r>
        <w:rPr>
          <w:bCs/>
          <w:sz w:val="24"/>
          <w:szCs w:val="36"/>
        </w:rPr>
        <w:t xml:space="preserve"> </w:t>
      </w:r>
      <w:r>
        <w:rPr>
          <w:rFonts w:hint="eastAsia"/>
          <w:bCs/>
          <w:sz w:val="24"/>
          <w:szCs w:val="36"/>
        </w:rPr>
        <w:t xml:space="preserve">  </w:t>
      </w:r>
      <w:r>
        <w:rPr>
          <w:bCs/>
          <w:sz w:val="24"/>
          <w:szCs w:val="36"/>
        </w:rPr>
        <w:t xml:space="preserve"> </w:t>
      </w:r>
      <w:r>
        <w:rPr>
          <w:rFonts w:hint="eastAsia"/>
          <w:bCs/>
          <w:sz w:val="24"/>
          <w:szCs w:val="36"/>
        </w:rPr>
        <w:t xml:space="preserve">    </w:t>
      </w:r>
      <w:r>
        <w:rPr>
          <w:bCs/>
          <w:sz w:val="24"/>
          <w:szCs w:val="36"/>
        </w:rPr>
        <w:t xml:space="preserve">   </w:t>
      </w:r>
      <w:r>
        <w:rPr>
          <w:rFonts w:hint="eastAsia"/>
          <w:bCs/>
          <w:sz w:val="24"/>
          <w:szCs w:val="36"/>
        </w:rPr>
        <w:t xml:space="preserve"> 申请表编号：</w:t>
      </w:r>
    </w:p>
    <w:p>
      <w:pPr>
        <w:adjustRightInd w:val="0"/>
        <w:snapToGrid w:val="0"/>
        <w:jc w:val="left"/>
        <w:rPr>
          <w:rFonts w:hint="eastAsia"/>
          <w:b/>
          <w:bCs/>
          <w:sz w:val="10"/>
          <w:szCs w:val="36"/>
        </w:rPr>
      </w:pPr>
    </w:p>
    <w:tbl>
      <w:tblPr>
        <w:tblStyle w:val="5"/>
        <w:tblW w:w="10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559"/>
        <w:gridCol w:w="1276"/>
        <w:gridCol w:w="1417"/>
        <w:gridCol w:w="1418"/>
        <w:gridCol w:w="141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是否有违纪行为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QQ</w:t>
            </w:r>
          </w:p>
          <w:p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曾任职务</w:t>
            </w:r>
          </w:p>
        </w:tc>
        <w:tc>
          <w:tcPr>
            <w:tcW w:w="8996" w:type="dxa"/>
            <w:gridSpan w:val="6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获奖情况</w:t>
            </w:r>
          </w:p>
        </w:tc>
        <w:tc>
          <w:tcPr>
            <w:tcW w:w="899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申请理由及工作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展望</w:t>
            </w:r>
          </w:p>
        </w:tc>
        <w:tc>
          <w:tcPr>
            <w:tcW w:w="8996" w:type="dxa"/>
            <w:gridSpan w:val="6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44FFE"/>
    <w:rsid w:val="01C55816"/>
    <w:rsid w:val="053959E4"/>
    <w:rsid w:val="1459506D"/>
    <w:rsid w:val="157E61FF"/>
    <w:rsid w:val="1D444FFE"/>
    <w:rsid w:val="217E1D94"/>
    <w:rsid w:val="22682385"/>
    <w:rsid w:val="25642BC0"/>
    <w:rsid w:val="2E264DD0"/>
    <w:rsid w:val="379B06B0"/>
    <w:rsid w:val="39F5759E"/>
    <w:rsid w:val="3B772283"/>
    <w:rsid w:val="3B8D1111"/>
    <w:rsid w:val="513154E7"/>
    <w:rsid w:val="55467AA5"/>
    <w:rsid w:val="5F792326"/>
    <w:rsid w:val="602237A0"/>
    <w:rsid w:val="6045728D"/>
    <w:rsid w:val="7AD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2017-09-01T03:49:00Z</dcterms:created>
  <dc:creator>uiser</dc:creator>
  <lastModifiedBy>Administrator</lastModifiedBy>
  <lastPrinted>2017-09-01T03:49:00Z</lastPrinted>
  <dcterms:modified xsi:type="dcterms:W3CDTF">2017-09-21T07:35:41Z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